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33CB" w:rsidRPr="00CE3B49" w:rsidRDefault="00B133CB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отдельные решения</w:t>
      </w:r>
    </w:p>
    <w:p w:rsidR="00B133CB" w:rsidRPr="00CE3B49" w:rsidRDefault="00B133CB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Думы городского округа Тольятти</w:t>
      </w:r>
    </w:p>
    <w:p w:rsidR="00B133CB" w:rsidRPr="00CE3B49" w:rsidRDefault="00B133CB" w:rsidP="00CE3B4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33CB" w:rsidRDefault="00B133CB" w:rsidP="00CE3B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B49" w:rsidRPr="00CE3B49" w:rsidRDefault="00CE3B49" w:rsidP="00CE3B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B49" w:rsidRDefault="00B133CB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изменения в отдельные решения Думы городского округа Тольятти, руководствуясь Федеральным законом от 21.07.2005 № 115-ФЗ </w:t>
      </w:r>
      <w:r w:rsidR="00E518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концессионных соглашениях», </w:t>
      </w:r>
      <w:hyperlink r:id="rId8" w:history="1">
        <w:r w:rsidRPr="00CE3B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Тольятти, Дума </w:t>
      </w:r>
    </w:p>
    <w:p w:rsidR="00CE3B49" w:rsidRPr="00CE3B49" w:rsidRDefault="00CE3B49" w:rsidP="00CE3B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33CB" w:rsidRDefault="00CE3B49" w:rsidP="00CE3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CE3B49" w:rsidRPr="00CE3B49" w:rsidRDefault="00CE3B49" w:rsidP="00CE3B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33CB" w:rsidRPr="00CE3B49" w:rsidRDefault="00B133CB" w:rsidP="002B03D0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E249B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лаву 19 </w:t>
      </w:r>
      <w:bookmarkStart w:id="0" w:name="_Hlk131082122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Тольятти от 23.09.2015 № 800 (</w:t>
      </w:r>
      <w:r w:rsidR="00E249B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азета «Городские ведомости», 2015, </w:t>
      </w:r>
      <w:r w:rsid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79D0">
        <w:rPr>
          <w:rFonts w:ascii="Times New Roman" w:eastAsia="Times New Roman" w:hAnsi="Times New Roman" w:cs="Times New Roman"/>
          <w:sz w:val="28"/>
          <w:szCs w:val="28"/>
          <w:lang w:eastAsia="ru-RU"/>
        </w:rPr>
        <w:t>16 октября,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декабря; 2016</w:t>
      </w:r>
      <w:r w:rsidR="00C579D0">
        <w:rPr>
          <w:rFonts w:ascii="Times New Roman" w:eastAsia="Times New Roman" w:hAnsi="Times New Roman" w:cs="Times New Roman"/>
          <w:sz w:val="28"/>
          <w:szCs w:val="28"/>
          <w:lang w:eastAsia="ru-RU"/>
        </w:rPr>
        <w:t>, 19 июля; 2020, 9 октября,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октября; 2021,</w:t>
      </w:r>
      <w:proofErr w:type="gramEnd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5 октября; 2022, 4 октября</w:t>
      </w:r>
      <w:r w:rsidR="00C361DF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; 2024, 8 октября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249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  <w:proofErr w:type="gramEnd"/>
    </w:p>
    <w:p w:rsidR="002F2385" w:rsidRPr="00CE3B49" w:rsidRDefault="0021401C" w:rsidP="002B03D0">
      <w:pPr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95 изложить в следующей редакции:</w:t>
      </w:r>
    </w:p>
    <w:p w:rsidR="002F2385" w:rsidRPr="00CE3B49" w:rsidRDefault="00E249B8" w:rsidP="00CE3B49">
      <w:pPr>
        <w:widowControl w:val="0"/>
        <w:tabs>
          <w:tab w:val="left" w:pos="709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«95.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21401C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концессионного соглашения, подлежащий реконструкции, должен находиться в собственности концедента на момент заключения концессионного соглашения. Указанный объект на момент его передачи концедентом концессионеру должен быть свободным от прав третьих лиц. В случае</w:t>
      </w:r>
      <w:proofErr w:type="gramStart"/>
      <w:r w:rsidR="0021401C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21401C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объектом концессионного соглашения является имущество, предусмотренное пунктом 1 части 1 статьи 4 Федерального закона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01C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115-ФЗ, такое имущество на момент заключения концессионного соглашения может принадлежать муниципальному унитарному предприятию на праве хозяйственного ведения</w:t>
      </w:r>
      <w:r w:rsidR="00F161A4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385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1401C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33CB" w:rsidRPr="00CE3B49" w:rsidRDefault="00B133CB" w:rsidP="00CE3B49">
      <w:pPr>
        <w:pStyle w:val="a5"/>
        <w:widowControl w:val="0"/>
        <w:numPr>
          <w:ilvl w:val="0"/>
          <w:numId w:val="2"/>
        </w:numPr>
        <w:tabs>
          <w:tab w:val="left" w:pos="709"/>
          <w:tab w:val="left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97 изложить в следующей редакции:</w:t>
      </w:r>
    </w:p>
    <w:p w:rsidR="00B133CB" w:rsidRPr="00CE3B49" w:rsidRDefault="00E249B8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«97.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заключении концессионного соглашения оформляется постановлением администрации, в котором </w:t>
      </w:r>
      <w:r w:rsidR="00F161A4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33CB" w:rsidRDefault="00B133CB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условия концессионного соглашения в соответствии со статьями 10 и 42 Федерального закона № 115-ФЗ;</w:t>
      </w:r>
    </w:p>
    <w:p w:rsidR="00E518BB" w:rsidRPr="00CE3B49" w:rsidRDefault="00E518BB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3D0" w:rsidRPr="00CE3B49" w:rsidRDefault="00B133CB" w:rsidP="00E518B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критерии конкурса и параметры критериев конкурса;</w:t>
      </w:r>
    </w:p>
    <w:p w:rsidR="00B133CB" w:rsidRPr="00CE3B49" w:rsidRDefault="00B133CB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вид конкурса (открытый конкурс или закрытый конкурс);</w:t>
      </w:r>
    </w:p>
    <w:p w:rsidR="00B133CB" w:rsidRPr="00CE3B49" w:rsidRDefault="00B133CB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перечень лиц, которым направляются приглашения принять участие в конкурсе, - в случае проведения закрытого конкурса;</w:t>
      </w:r>
    </w:p>
    <w:p w:rsidR="00B133CB" w:rsidRPr="00CE3B49" w:rsidRDefault="00B133CB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2B03D0" w:rsidRPr="00991DC5">
        <w:rPr>
          <w:rFonts w:ascii="Times New Roman" w:hAnsi="Times New Roman" w:cs="Times New Roman"/>
          <w:sz w:val="28"/>
          <w:szCs w:val="28"/>
        </w:rPr>
        <w:t> 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опубликования в официальном издании, размещения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="00F161A4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концедента в информационно-телекоммуникационной сети «Интернет»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</w:t>
      </w:r>
      <w:proofErr w:type="gramEnd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определенным решением о заключении концессионного соглашения лицам;</w:t>
      </w:r>
    </w:p>
    <w:p w:rsidR="00CE3B49" w:rsidRDefault="00B133CB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срок размещения в разделе открытой части электронной площадки, доступ к которому имеет неограниченный круг лиц и в котором </w:t>
      </w:r>
      <w:proofErr w:type="spell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концедентом</w:t>
      </w:r>
      <w:proofErr w:type="spellEnd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необходимые документы и материалы при проведении конкурса в электронной форме в соответствии с Федеральным законом </w:t>
      </w:r>
      <w:r w:rsidR="00C579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115-ФЗ, сообщения о проведении конкурса - при проведении конкурса в электронной форме;</w:t>
      </w:r>
    </w:p>
    <w:p w:rsidR="00B133CB" w:rsidRPr="00CE3B49" w:rsidRDefault="00B133CB" w:rsidP="00CE3B49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Segoe UI Emoji" w:hAnsi="Times New Roman" w:cs="Times New Roman"/>
          <w:sz w:val="28"/>
          <w:szCs w:val="28"/>
          <w:lang w:eastAsia="ru-RU"/>
        </w:rPr>
        <w:t xml:space="preserve">7) орган, уполномоченный </w:t>
      </w:r>
      <w:proofErr w:type="gramStart"/>
      <w:r w:rsidRPr="00CE3B49">
        <w:rPr>
          <w:rFonts w:ascii="Times New Roman" w:eastAsia="Segoe UI Emoji" w:hAnsi="Times New Roman" w:cs="Times New Roman"/>
          <w:sz w:val="28"/>
          <w:szCs w:val="28"/>
          <w:lang w:eastAsia="ru-RU"/>
        </w:rPr>
        <w:t>на</w:t>
      </w:r>
      <w:proofErr w:type="gramEnd"/>
      <w:r w:rsidRPr="00CE3B49">
        <w:rPr>
          <w:rFonts w:ascii="Times New Roman" w:eastAsia="Segoe UI Emoji" w:hAnsi="Times New Roman" w:cs="Times New Roman"/>
          <w:sz w:val="28"/>
          <w:szCs w:val="28"/>
          <w:lang w:eastAsia="ru-RU"/>
        </w:rPr>
        <w:t>:</w:t>
      </w:r>
    </w:p>
    <w:p w:rsidR="00B133CB" w:rsidRPr="002B03D0" w:rsidRDefault="00B133CB" w:rsidP="002B03D0">
      <w:pPr>
        <w:pStyle w:val="a5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B133CB" w:rsidRPr="002B03D0" w:rsidRDefault="00B133CB" w:rsidP="002B03D0">
      <w:pPr>
        <w:pStyle w:val="a5"/>
        <w:widowControl w:val="0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конкурсной комиссии по проведению конкурса, утверждение персонального состава конкурсной комиссии;</w:t>
      </w:r>
    </w:p>
    <w:p w:rsidR="00B133CB" w:rsidRPr="00CE3B49" w:rsidRDefault="00B133CB" w:rsidP="00CE3B4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и сроки утверждения конкурсной документации.</w:t>
      </w:r>
    </w:p>
    <w:p w:rsidR="002B03D0" w:rsidRDefault="00B133CB" w:rsidP="002B03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В состав конкурсной комиссии включаются представители администрации, Думы, общественных советов районов городского округа</w:t>
      </w:r>
      <w:proofErr w:type="gramStart"/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B133CB" w:rsidRPr="002B03D0" w:rsidRDefault="00B133CB" w:rsidP="002B03D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97.1 следующего содержания:</w:t>
      </w:r>
    </w:p>
    <w:p w:rsidR="00B133CB" w:rsidRPr="00CE3B49" w:rsidRDefault="00E249B8" w:rsidP="00CE3B49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«97.1.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B133CB"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Подготовку проекта решения о заключении концессионного соглашения, об изменении условий</w:t>
      </w:r>
      <w:r w:rsidR="00F161A4"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концессионного соглашения</w:t>
      </w:r>
      <w:r w:rsidR="00B133CB"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, досрочном прекращении концессионного соглашения осуществляет уполномоченный орган администрации.</w:t>
      </w:r>
    </w:p>
    <w:p w:rsidR="00B133CB" w:rsidRPr="00CE3B49" w:rsidRDefault="00B133CB" w:rsidP="00CE3B49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о заключении концессионного соглашения, об изменении условий</w:t>
      </w:r>
      <w:r w:rsidR="005E1A0B"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концессионного соглашения</w:t>
      </w:r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досрочном прекращении концессионного соглашения принимается с учетом решения рабочей группы, 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созданной постановлением администрации.</w:t>
      </w:r>
    </w:p>
    <w:p w:rsidR="00B133CB" w:rsidRPr="00CE3B49" w:rsidRDefault="00B133CB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рабочей группы включаются представители администрации, Думы, общественных советов районов городского округа Тольятти</w:t>
      </w:r>
      <w:proofErr w:type="gram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bookmarkEnd w:id="0"/>
      <w:proofErr w:type="gramEnd"/>
    </w:p>
    <w:p w:rsidR="00E518BB" w:rsidRDefault="00B133CB" w:rsidP="00E518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bookmarkStart w:id="1" w:name="_Hlk131082395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HYPERLINK \l "P41"</w:instrTex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</w:t>
      </w:r>
      <w:bookmarkStart w:id="2" w:name="_GoBack"/>
      <w:bookmarkEnd w:id="2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еления размера концессионной платы за использование объектов, находящихся в муниципальной собственности городского округа Тольятти, утвержденный </w:t>
      </w:r>
      <w:r w:rsidR="001E3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Думы городского округа 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Тольятти </w:t>
      </w:r>
      <w:r w:rsidR="001E3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E3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07.10.2015</w:t>
      </w:r>
      <w:r w:rsidR="001E3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823</w:t>
      </w:r>
      <w:bookmarkEnd w:id="1"/>
      <w:r w:rsidR="001E3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(газета «Городск</w:t>
      </w:r>
      <w:r w:rsidR="00E24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ведомости», 2015,</w:t>
      </w:r>
      <w:proofErr w:type="gramEnd"/>
    </w:p>
    <w:p w:rsidR="00E518BB" w:rsidRDefault="00E518BB" w:rsidP="00E518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3CB" w:rsidRPr="00CE3B49" w:rsidRDefault="00E249B8" w:rsidP="00E518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27 октября; 2017, 10 февраля; 2018, 13 апреля;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2019, 8</w:t>
      </w:r>
      <w:r w:rsidR="0046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  <w:proofErr w:type="gramEnd"/>
    </w:p>
    <w:p w:rsidR="00D00C8F" w:rsidRPr="00CE3B49" w:rsidRDefault="00E249B8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</w:t>
      </w:r>
      <w:r w:rsidR="00D00C8F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2:</w:t>
      </w:r>
    </w:p>
    <w:p w:rsidR="00BE7A99" w:rsidRPr="00CE3B49" w:rsidRDefault="00D00C8F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7A99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изложить в следующей редакции:</w:t>
      </w:r>
    </w:p>
    <w:p w:rsidR="00BE7A99" w:rsidRPr="00CE3B49" w:rsidRDefault="00BE7A99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B49">
        <w:rPr>
          <w:rFonts w:ascii="Times New Roman" w:hAnsi="Times New Roman" w:cs="Times New Roman"/>
          <w:sz w:val="28"/>
          <w:szCs w:val="28"/>
        </w:rPr>
        <w:t>«</w:t>
      </w:r>
      <w:r w:rsidR="00D00C8F" w:rsidRPr="00CE3B49">
        <w:rPr>
          <w:rFonts w:ascii="Times New Roman" w:hAnsi="Times New Roman" w:cs="Times New Roman"/>
          <w:sz w:val="28"/>
          <w:szCs w:val="28"/>
        </w:rPr>
        <w:t>2.</w:t>
      </w:r>
      <w:r w:rsidR="00E249B8" w:rsidRPr="00991DC5">
        <w:rPr>
          <w:rFonts w:ascii="Times New Roman" w:hAnsi="Times New Roman" w:cs="Times New Roman"/>
          <w:sz w:val="28"/>
          <w:szCs w:val="28"/>
        </w:rPr>
        <w:t> </w:t>
      </w:r>
      <w:r w:rsidRPr="00CE3B49">
        <w:rPr>
          <w:rFonts w:ascii="Times New Roman" w:hAnsi="Times New Roman" w:cs="Times New Roman"/>
          <w:sz w:val="28"/>
          <w:szCs w:val="28"/>
        </w:rPr>
        <w:t xml:space="preserve">Концессионным соглашением </w:t>
      </w:r>
      <w:r w:rsidR="0063257B" w:rsidRPr="00CE3B49">
        <w:rPr>
          <w:rFonts w:ascii="Times New Roman" w:hAnsi="Times New Roman" w:cs="Times New Roman"/>
          <w:sz w:val="28"/>
          <w:szCs w:val="28"/>
        </w:rPr>
        <w:t>предусматрива</w:t>
      </w:r>
      <w:r w:rsidR="008C35B4" w:rsidRPr="00CE3B49">
        <w:rPr>
          <w:rFonts w:ascii="Times New Roman" w:hAnsi="Times New Roman" w:cs="Times New Roman"/>
          <w:sz w:val="28"/>
          <w:szCs w:val="28"/>
        </w:rPr>
        <w:t>е</w:t>
      </w:r>
      <w:r w:rsidR="0063257B" w:rsidRPr="00CE3B49">
        <w:rPr>
          <w:rFonts w:ascii="Times New Roman" w:hAnsi="Times New Roman" w:cs="Times New Roman"/>
          <w:sz w:val="28"/>
          <w:szCs w:val="28"/>
        </w:rPr>
        <w:t>тся</w:t>
      </w:r>
      <w:r w:rsidRPr="00CE3B49">
        <w:rPr>
          <w:rFonts w:ascii="Times New Roman" w:hAnsi="Times New Roman" w:cs="Times New Roman"/>
          <w:sz w:val="28"/>
          <w:szCs w:val="28"/>
        </w:rPr>
        <w:t xml:space="preserve"> плата, вносимая концессионером </w:t>
      </w:r>
      <w:proofErr w:type="spellStart"/>
      <w:r w:rsidRPr="00CE3B49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CE3B49">
        <w:rPr>
          <w:rFonts w:ascii="Times New Roman" w:hAnsi="Times New Roman" w:cs="Times New Roman"/>
          <w:sz w:val="28"/>
          <w:szCs w:val="28"/>
        </w:rPr>
        <w:t xml:space="preserve"> в период использования (эксплуатации) объекта концессионного соглашения (далее - концессионная плата)</w:t>
      </w:r>
      <w:r w:rsidR="009F72B0">
        <w:rPr>
          <w:rFonts w:ascii="Times New Roman" w:hAnsi="Times New Roman" w:cs="Times New Roman"/>
          <w:sz w:val="28"/>
          <w:szCs w:val="28"/>
        </w:rPr>
        <w:t>,</w:t>
      </w:r>
      <w:r w:rsidR="008C35B4" w:rsidRPr="00CE3B49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абзацем третьим настоящего пункта</w:t>
      </w:r>
      <w:proofErr w:type="gramStart"/>
      <w:r w:rsidRPr="00CE3B4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D37EF" w:rsidRPr="00CE3B49" w:rsidRDefault="005E1A0B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D37EF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9D37EF" w:rsidRPr="00CE3B49" w:rsidRDefault="003B58FE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«Концессионная плата не устанавливается по концессионным соглашениям, предусматривающим создание и (или) реконструкцию объектов образования, культуры и спорта</w:t>
      </w:r>
      <w:proofErr w:type="gram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B133CB" w:rsidRPr="00CE3B49" w:rsidRDefault="009A0486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37EF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6 изложить в следующей редакции:</w:t>
      </w:r>
    </w:p>
    <w:p w:rsidR="00B133CB" w:rsidRPr="00CE3B49" w:rsidRDefault="00B133CB" w:rsidP="00CE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«6.</w:t>
      </w:r>
      <w:r w:rsidR="00E249B8" w:rsidRPr="00991DC5">
        <w:rPr>
          <w:rFonts w:ascii="Times New Roman" w:hAnsi="Times New Roman" w:cs="Times New Roman"/>
          <w:sz w:val="28"/>
          <w:szCs w:val="28"/>
        </w:rPr>
        <w:t> </w:t>
      </w:r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Концессионная плата может быть установлена в сочетании форм, указанных в </w:t>
      </w:r>
      <w:hyperlink r:id="rId9" w:history="1">
        <w:r w:rsidRPr="00CE3B4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5</w:t>
        </w:r>
      </w:hyperlink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B133CB" w:rsidRPr="00CE3B49" w:rsidRDefault="00B133CB" w:rsidP="00CE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о применении той или иной формы концессионной платы за пользование объектом концессионного соглашения, их сочетании, о размере концессионной платы, об изменении размера концессионной платы принимается с учетом решения рабочей группы, созданной постановлением администрации городского округа Тольятти</w:t>
      </w:r>
      <w:proofErr w:type="gramStart"/>
      <w:r w:rsidRPr="00CE3B49">
        <w:rPr>
          <w:rFonts w:ascii="Times New Roman" w:eastAsia="Calibri" w:hAnsi="Times New Roman" w:cs="Times New Roman"/>
          <w:sz w:val="28"/>
          <w:szCs w:val="28"/>
          <w:lang w:eastAsia="ru-RU"/>
        </w:rPr>
        <w:t>.»;</w:t>
      </w:r>
      <w:proofErr w:type="gramEnd"/>
    </w:p>
    <w:p w:rsidR="00B133CB" w:rsidRPr="00CE3B49" w:rsidRDefault="009A0486" w:rsidP="00CE3B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пункт 7 признать утратившим силу;</w:t>
      </w:r>
    </w:p>
    <w:p w:rsidR="00513727" w:rsidRPr="00CE3B49" w:rsidRDefault="009A0486" w:rsidP="00CE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13727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9B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13727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8 изложить в следующей редакции:</w:t>
      </w:r>
    </w:p>
    <w:p w:rsidR="00EB4725" w:rsidRPr="00CE3B49" w:rsidRDefault="00621FE7" w:rsidP="00CE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«8.</w:t>
      </w:r>
      <w:r w:rsidR="00E249B8" w:rsidRPr="00991DC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концессионной платы в форме определенных в твердой сумме платежей, вносимых периодически или единовременно</w:t>
      </w:r>
      <w:r w:rsidR="005E1A0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городского округа Тольятти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концессионной платы устанавливается исходя из оц</w:t>
      </w:r>
      <w:r w:rsidR="00F95378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енки рыночной стоимости</w:t>
      </w:r>
      <w:r w:rsidR="006F1B48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имущественных прав</w:t>
      </w:r>
      <w:r w:rsidR="009418A9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владения и пользования объектом</w:t>
      </w:r>
      <w:r w:rsidR="00F95378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концессионного соглашения 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инвестиций в создание и (или) реконструкцию объекта концессионного соглашения за счет средств концессионера.</w:t>
      </w:r>
      <w:proofErr w:type="gramEnd"/>
    </w:p>
    <w:p w:rsidR="00C54DBF" w:rsidRPr="00CE3B49" w:rsidRDefault="00EB4725" w:rsidP="00CE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3B49">
        <w:rPr>
          <w:rFonts w:ascii="Times New Roman" w:eastAsia="Calibri" w:hAnsi="Times New Roman" w:cs="Times New Roman"/>
          <w:sz w:val="28"/>
          <w:szCs w:val="28"/>
        </w:rPr>
        <w:t xml:space="preserve">Заключение договора на проведение оценки рыночной стоимости </w:t>
      </w:r>
      <w:r w:rsidR="006F1B48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прав владения и пользования объектом концессионного соглашения </w:t>
      </w:r>
      <w:r w:rsidR="009418A9" w:rsidRPr="00CE3B49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Pr="00CE3B49">
        <w:rPr>
          <w:rFonts w:ascii="Times New Roman" w:eastAsia="Calibri" w:hAnsi="Times New Roman" w:cs="Times New Roman"/>
          <w:sz w:val="28"/>
          <w:szCs w:val="28"/>
        </w:rPr>
        <w:t>администра</w:t>
      </w:r>
      <w:r w:rsidR="009418A9" w:rsidRPr="00CE3B49">
        <w:rPr>
          <w:rFonts w:ascii="Times New Roman" w:eastAsia="Calibri" w:hAnsi="Times New Roman" w:cs="Times New Roman"/>
          <w:sz w:val="28"/>
          <w:szCs w:val="28"/>
        </w:rPr>
        <w:t>цией городского округа Тольятти</w:t>
      </w:r>
      <w:proofErr w:type="gramStart"/>
      <w:r w:rsidRPr="00CE3B49">
        <w:rPr>
          <w:rFonts w:ascii="Times New Roman" w:eastAsia="Calibri" w:hAnsi="Times New Roman" w:cs="Times New Roman"/>
          <w:sz w:val="28"/>
          <w:szCs w:val="28"/>
        </w:rPr>
        <w:t>.</w:t>
      </w:r>
      <w:r w:rsidR="00621FE7" w:rsidRPr="00CE3B49">
        <w:rPr>
          <w:rFonts w:ascii="Times New Roman" w:eastAsia="Calibri" w:hAnsi="Times New Roman" w:cs="Times New Roman"/>
          <w:sz w:val="28"/>
          <w:szCs w:val="28"/>
        </w:rPr>
        <w:t>»</w:t>
      </w:r>
      <w:r w:rsidR="007A2CA9" w:rsidRPr="00CE3B49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B133CB" w:rsidRPr="00CE3B49" w:rsidRDefault="00F83BFF" w:rsidP="00CE3B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3B49">
        <w:rPr>
          <w:rFonts w:ascii="Times New Roman" w:eastAsia="Calibri" w:hAnsi="Times New Roman" w:cs="Times New Roman"/>
          <w:sz w:val="28"/>
          <w:szCs w:val="28"/>
        </w:rPr>
        <w:t xml:space="preserve">пункт 9 </w:t>
      </w:r>
      <w:r w:rsidR="00A04B4D" w:rsidRPr="00CE3B49">
        <w:rPr>
          <w:rFonts w:ascii="Times New Roman" w:eastAsia="Calibri" w:hAnsi="Times New Roman" w:cs="Times New Roman"/>
          <w:sz w:val="28"/>
          <w:szCs w:val="28"/>
        </w:rPr>
        <w:t>признать утратившим силу;</w:t>
      </w:r>
    </w:p>
    <w:p w:rsidR="00D761FC" w:rsidRPr="00CE3B49" w:rsidRDefault="00D761FC" w:rsidP="00CE3B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3B49">
        <w:rPr>
          <w:rFonts w:ascii="Times New Roman" w:eastAsia="Calibri" w:hAnsi="Times New Roman" w:cs="Times New Roman"/>
          <w:sz w:val="28"/>
          <w:szCs w:val="28"/>
        </w:rPr>
        <w:t>пункт 10 изложить в следующей редакции:</w:t>
      </w:r>
    </w:p>
    <w:p w:rsidR="00D761FC" w:rsidRPr="00CE3B49" w:rsidRDefault="00E249B8" w:rsidP="00CE3B4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«10.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D761FC" w:rsidRPr="00CE3B49">
        <w:rPr>
          <w:rFonts w:ascii="Times New Roman" w:hAnsi="Times New Roman" w:cs="Times New Roman"/>
          <w:sz w:val="28"/>
          <w:szCs w:val="28"/>
        </w:rPr>
        <w:t>В случае если размер концессионной платы является критерием конкурса, ее минимальный размер определяется в соответствии с пунктом 8 настоящего Порядка</w:t>
      </w:r>
      <w:proofErr w:type="gramStart"/>
      <w:r w:rsidR="00D761FC" w:rsidRPr="00CE3B49">
        <w:rPr>
          <w:rFonts w:ascii="Times New Roman" w:hAnsi="Times New Roman" w:cs="Times New Roman"/>
          <w:sz w:val="28"/>
          <w:szCs w:val="28"/>
        </w:rPr>
        <w:t>.</w:t>
      </w:r>
      <w:r w:rsidR="00804365" w:rsidRPr="00CE3B49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761FC" w:rsidRPr="00CE3B49" w:rsidRDefault="00B133CB" w:rsidP="00CE3B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11 изложить в следующей редакции:</w:t>
      </w:r>
    </w:p>
    <w:p w:rsidR="00B133CB" w:rsidRPr="00CE3B49" w:rsidRDefault="00B133CB" w:rsidP="00CE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3B49">
        <w:rPr>
          <w:rFonts w:ascii="Times New Roman" w:eastAsia="Calibri" w:hAnsi="Times New Roman" w:cs="Times New Roman"/>
          <w:sz w:val="28"/>
          <w:szCs w:val="28"/>
        </w:rPr>
        <w:t>«11.</w:t>
      </w:r>
      <w:r w:rsidR="00E249B8" w:rsidRPr="00991DC5">
        <w:rPr>
          <w:rFonts w:ascii="Times New Roman" w:hAnsi="Times New Roman" w:cs="Times New Roman"/>
          <w:sz w:val="28"/>
          <w:szCs w:val="28"/>
        </w:rPr>
        <w:t> </w:t>
      </w:r>
      <w:r w:rsidRPr="00CE3B49">
        <w:rPr>
          <w:rFonts w:ascii="Times New Roman" w:eastAsia="Calibri" w:hAnsi="Times New Roman" w:cs="Times New Roman"/>
          <w:sz w:val="28"/>
          <w:szCs w:val="28"/>
        </w:rPr>
        <w:t xml:space="preserve">Размер концессионной платы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определяется в соответствии со статьей 41 Федерального закона </w:t>
      </w:r>
      <w:r w:rsidR="00E249B8">
        <w:rPr>
          <w:rFonts w:ascii="Times New Roman" w:eastAsia="Calibri" w:hAnsi="Times New Roman" w:cs="Times New Roman"/>
          <w:sz w:val="28"/>
          <w:szCs w:val="28"/>
        </w:rPr>
        <w:br/>
      </w:r>
      <w:r w:rsidRPr="00CE3B49">
        <w:rPr>
          <w:rFonts w:ascii="Times New Roman" w:eastAsia="Calibri" w:hAnsi="Times New Roman" w:cs="Times New Roman"/>
          <w:sz w:val="28"/>
          <w:szCs w:val="28"/>
        </w:rPr>
        <w:t>№ 115-ФЗ.»;</w:t>
      </w:r>
    </w:p>
    <w:p w:rsidR="00035A3D" w:rsidRPr="00CE3B49" w:rsidRDefault="009A0486" w:rsidP="00CE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3B49">
        <w:rPr>
          <w:rFonts w:ascii="Times New Roman" w:eastAsia="Calibri" w:hAnsi="Times New Roman" w:cs="Times New Roman"/>
          <w:sz w:val="28"/>
          <w:szCs w:val="28"/>
        </w:rPr>
        <w:t>8</w:t>
      </w:r>
      <w:r w:rsidR="00035A3D" w:rsidRPr="00CE3B4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249B8">
        <w:rPr>
          <w:rFonts w:ascii="Times New Roman" w:eastAsia="Calibri" w:hAnsi="Times New Roman" w:cs="Times New Roman"/>
          <w:sz w:val="28"/>
          <w:szCs w:val="28"/>
        </w:rPr>
        <w:t>п</w:t>
      </w:r>
      <w:r w:rsidR="00035A3D" w:rsidRPr="00CE3B49">
        <w:rPr>
          <w:rFonts w:ascii="Times New Roman" w:eastAsia="Calibri" w:hAnsi="Times New Roman" w:cs="Times New Roman"/>
          <w:sz w:val="28"/>
          <w:szCs w:val="28"/>
        </w:rPr>
        <w:t>ункт 13 признать утратившим силу.</w:t>
      </w:r>
    </w:p>
    <w:p w:rsidR="002B03D0" w:rsidRPr="00E518BB" w:rsidRDefault="00B133CB" w:rsidP="002B03D0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«Городские ведомости».</w:t>
      </w:r>
    </w:p>
    <w:p w:rsidR="00E518BB" w:rsidRPr="00E518BB" w:rsidRDefault="00B133CB" w:rsidP="00E518BB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Настоящее решение вступает в силу после дня его официального опубликования.</w:t>
      </w:r>
    </w:p>
    <w:p w:rsidR="00B133CB" w:rsidRPr="00E518BB" w:rsidRDefault="00B133CB" w:rsidP="00E518BB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18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51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</w:t>
      </w:r>
      <w:r w:rsidR="003C6F8F" w:rsidRPr="00E518BB">
        <w:rPr>
          <w:rFonts w:ascii="Times New Roman" w:eastAsia="Times New Roman" w:hAnsi="Times New Roman" w:cs="Times New Roman"/>
          <w:sz w:val="28"/>
          <w:szCs w:val="28"/>
        </w:rPr>
        <w:t>по муниципальному имуществу, градостроительству и землепользованию.</w:t>
      </w:r>
    </w:p>
    <w:p w:rsidR="00B133CB" w:rsidRPr="00CE3B49" w:rsidRDefault="00B133CB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365" w:rsidRDefault="00804365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B49" w:rsidRPr="00CE3B49" w:rsidRDefault="00CE3B49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B4D" w:rsidRPr="00CE3B49" w:rsidRDefault="00A04B4D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B133CB" w:rsidRPr="00CE3B49" w:rsidRDefault="00A04B4D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B133CB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</w:t>
      </w:r>
      <w:r w:rsidR="006A1DD7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Сухих</w:t>
      </w:r>
      <w:proofErr w:type="spellEnd"/>
    </w:p>
    <w:p w:rsidR="00E87BD9" w:rsidRDefault="00E87BD9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B49" w:rsidRDefault="00CE3B49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B49" w:rsidRPr="00CE3B49" w:rsidRDefault="00CE3B49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3CB" w:rsidRPr="00CE3B49" w:rsidRDefault="00B133CB" w:rsidP="00CE3B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Думы</w:t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5F4411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411"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</w:t>
      </w:r>
      <w:r w:rsidRPr="00CE3B4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</w:p>
    <w:sectPr w:rsidR="00B133CB" w:rsidRPr="00CE3B49" w:rsidSect="00CE3B49">
      <w:headerReference w:type="default" r:id="rId10"/>
      <w:pgSz w:w="11906" w:h="16838" w:code="9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949" w:rsidRDefault="001E3949">
      <w:pPr>
        <w:spacing w:after="0" w:line="240" w:lineRule="auto"/>
      </w:pPr>
      <w:r>
        <w:separator/>
      </w:r>
    </w:p>
  </w:endnote>
  <w:endnote w:type="continuationSeparator" w:id="0">
    <w:p w:rsidR="001E3949" w:rsidRDefault="001E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949" w:rsidRDefault="001E3949">
      <w:pPr>
        <w:spacing w:after="0" w:line="240" w:lineRule="auto"/>
      </w:pPr>
      <w:r>
        <w:separator/>
      </w:r>
    </w:p>
  </w:footnote>
  <w:footnote w:type="continuationSeparator" w:id="0">
    <w:p w:rsidR="001E3949" w:rsidRDefault="001E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949" w:rsidRDefault="001E3949">
    <w:pPr>
      <w:pStyle w:val="a3"/>
      <w:jc w:val="center"/>
    </w:pPr>
  </w:p>
  <w:p w:rsidR="001E3949" w:rsidRDefault="001E3949">
    <w:pPr>
      <w:pStyle w:val="a3"/>
      <w:jc w:val="center"/>
    </w:pPr>
  </w:p>
  <w:p w:rsidR="001E3949" w:rsidRPr="00E249B8" w:rsidRDefault="001E3949" w:rsidP="00CE3B49">
    <w:pPr>
      <w:pStyle w:val="a3"/>
      <w:jc w:val="center"/>
      <w:rPr>
        <w:rFonts w:ascii="Times New Roman" w:hAnsi="Times New Roman"/>
        <w:sz w:val="20"/>
        <w:szCs w:val="20"/>
      </w:rPr>
    </w:pPr>
    <w:r w:rsidRPr="00E249B8">
      <w:rPr>
        <w:rFonts w:ascii="Times New Roman" w:hAnsi="Times New Roman"/>
        <w:sz w:val="20"/>
        <w:szCs w:val="20"/>
      </w:rPr>
      <w:fldChar w:fldCharType="begin"/>
    </w:r>
    <w:r w:rsidRPr="00E249B8">
      <w:rPr>
        <w:rFonts w:ascii="Times New Roman" w:hAnsi="Times New Roman"/>
        <w:sz w:val="20"/>
        <w:szCs w:val="20"/>
      </w:rPr>
      <w:instrText>PAGE   \* MERGEFORMAT</w:instrText>
    </w:r>
    <w:r w:rsidRPr="00E249B8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2</w:t>
    </w:r>
    <w:r w:rsidRPr="00E249B8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C3FAC"/>
    <w:multiLevelType w:val="hybridMultilevel"/>
    <w:tmpl w:val="BC324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D15427"/>
    <w:multiLevelType w:val="hybridMultilevel"/>
    <w:tmpl w:val="D9DA3F82"/>
    <w:lvl w:ilvl="0" w:tplc="A510055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462CF4"/>
    <w:multiLevelType w:val="hybridMultilevel"/>
    <w:tmpl w:val="9EEE9162"/>
    <w:lvl w:ilvl="0" w:tplc="704A20C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F70BBE"/>
    <w:multiLevelType w:val="hybridMultilevel"/>
    <w:tmpl w:val="3C32A9F2"/>
    <w:lvl w:ilvl="0" w:tplc="F934D06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102BD"/>
    <w:multiLevelType w:val="hybridMultilevel"/>
    <w:tmpl w:val="7D1C3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F1B08"/>
    <w:multiLevelType w:val="hybridMultilevel"/>
    <w:tmpl w:val="1250FCAC"/>
    <w:lvl w:ilvl="0" w:tplc="81CE2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9A69EB"/>
    <w:multiLevelType w:val="hybridMultilevel"/>
    <w:tmpl w:val="C64619CA"/>
    <w:lvl w:ilvl="0" w:tplc="2C6C78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CB"/>
    <w:rsid w:val="00035A3D"/>
    <w:rsid w:val="0006075E"/>
    <w:rsid w:val="00090633"/>
    <w:rsid w:val="00121D3C"/>
    <w:rsid w:val="0013328E"/>
    <w:rsid w:val="00160CDD"/>
    <w:rsid w:val="001C35EC"/>
    <w:rsid w:val="001E3949"/>
    <w:rsid w:val="00213CEC"/>
    <w:rsid w:val="0021401C"/>
    <w:rsid w:val="00282F73"/>
    <w:rsid w:val="002B03D0"/>
    <w:rsid w:val="002F2385"/>
    <w:rsid w:val="003123B1"/>
    <w:rsid w:val="0032623E"/>
    <w:rsid w:val="0034525F"/>
    <w:rsid w:val="00347F83"/>
    <w:rsid w:val="00351B3A"/>
    <w:rsid w:val="003B58FE"/>
    <w:rsid w:val="003C3B04"/>
    <w:rsid w:val="003C6F8F"/>
    <w:rsid w:val="004066E5"/>
    <w:rsid w:val="004635BB"/>
    <w:rsid w:val="00487A1B"/>
    <w:rsid w:val="004E780E"/>
    <w:rsid w:val="004F26D8"/>
    <w:rsid w:val="00513727"/>
    <w:rsid w:val="005553C7"/>
    <w:rsid w:val="00586763"/>
    <w:rsid w:val="0059504A"/>
    <w:rsid w:val="005E1A0B"/>
    <w:rsid w:val="005F40D0"/>
    <w:rsid w:val="005F4411"/>
    <w:rsid w:val="005F646E"/>
    <w:rsid w:val="006149DB"/>
    <w:rsid w:val="00621FE7"/>
    <w:rsid w:val="0063257B"/>
    <w:rsid w:val="006A1DD7"/>
    <w:rsid w:val="006E67E8"/>
    <w:rsid w:val="006F1B48"/>
    <w:rsid w:val="007732AD"/>
    <w:rsid w:val="007A2CA9"/>
    <w:rsid w:val="00804365"/>
    <w:rsid w:val="008C35B4"/>
    <w:rsid w:val="008C7EFD"/>
    <w:rsid w:val="008E4285"/>
    <w:rsid w:val="009418A9"/>
    <w:rsid w:val="009A0486"/>
    <w:rsid w:val="009B7408"/>
    <w:rsid w:val="009D37EF"/>
    <w:rsid w:val="009F72B0"/>
    <w:rsid w:val="00A04B4D"/>
    <w:rsid w:val="00A80D6F"/>
    <w:rsid w:val="00A8417F"/>
    <w:rsid w:val="00B0269C"/>
    <w:rsid w:val="00B133CB"/>
    <w:rsid w:val="00B9291F"/>
    <w:rsid w:val="00BA3716"/>
    <w:rsid w:val="00BE7A99"/>
    <w:rsid w:val="00C361DF"/>
    <w:rsid w:val="00C54DBF"/>
    <w:rsid w:val="00C579D0"/>
    <w:rsid w:val="00C822A3"/>
    <w:rsid w:val="00CB63D2"/>
    <w:rsid w:val="00CB758B"/>
    <w:rsid w:val="00CD4BBF"/>
    <w:rsid w:val="00CE3B49"/>
    <w:rsid w:val="00D00C8F"/>
    <w:rsid w:val="00D5251B"/>
    <w:rsid w:val="00D761FC"/>
    <w:rsid w:val="00D917CB"/>
    <w:rsid w:val="00DA536F"/>
    <w:rsid w:val="00E14696"/>
    <w:rsid w:val="00E249B8"/>
    <w:rsid w:val="00E473A9"/>
    <w:rsid w:val="00E518BB"/>
    <w:rsid w:val="00E8496F"/>
    <w:rsid w:val="00E87BD9"/>
    <w:rsid w:val="00EB4725"/>
    <w:rsid w:val="00F1201C"/>
    <w:rsid w:val="00F161A4"/>
    <w:rsid w:val="00F320CA"/>
    <w:rsid w:val="00F46B47"/>
    <w:rsid w:val="00F83BFF"/>
    <w:rsid w:val="00F95378"/>
    <w:rsid w:val="00FD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33CB"/>
  </w:style>
  <w:style w:type="paragraph" w:styleId="a5">
    <w:name w:val="List Paragraph"/>
    <w:basedOn w:val="a"/>
    <w:uiPriority w:val="34"/>
    <w:qFormat/>
    <w:rsid w:val="00F83B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7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7BD9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86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6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33CB"/>
  </w:style>
  <w:style w:type="paragraph" w:styleId="a5">
    <w:name w:val="List Paragraph"/>
    <w:basedOn w:val="a"/>
    <w:uiPriority w:val="34"/>
    <w:qFormat/>
    <w:rsid w:val="00F83B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7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7BD9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86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6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F56E74EF32AA79866DD3F7B26DB3DD286D702EB318A73947F1148B35B663EE6A9D3DA0D291F8A443835548C85F7891DD78FCB92A98CD376D1EBFFCbEG1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24059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Лариса Г. Нестерова</cp:lastModifiedBy>
  <cp:revision>12</cp:revision>
  <cp:lastPrinted>2024-12-24T05:51:00Z</cp:lastPrinted>
  <dcterms:created xsi:type="dcterms:W3CDTF">2024-12-13T05:35:00Z</dcterms:created>
  <dcterms:modified xsi:type="dcterms:W3CDTF">2024-12-24T05:53:00Z</dcterms:modified>
</cp:coreProperties>
</file>